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AF1" w:rsidRDefault="009A4AF1" w:rsidP="009A4AF1">
      <w:pPr>
        <w:autoSpaceDE w:val="0"/>
        <w:autoSpaceDN w:val="0"/>
        <w:adjustRightInd w:val="0"/>
        <w:spacing w:after="0" w:line="240" w:lineRule="auto"/>
        <w:rPr>
          <w:sz w:val="28"/>
          <w:szCs w:val="28"/>
          <w:u w:val="single"/>
        </w:rPr>
      </w:pPr>
      <w:r>
        <w:fldChar w:fldCharType="begin"/>
      </w:r>
      <w:r>
        <w:instrText xml:space="preserve"> INCLUDEPICTURE "http://www.cernosin.cz/data/editor/70cs_1.jpg?gcm_date=1389090581" \* MERGEFORMATINET </w:instrText>
      </w:r>
      <w:r>
        <w:fldChar w:fldCharType="separate"/>
      </w:r>
      <w:r>
        <w:fldChar w:fldCharType="begin"/>
      </w:r>
      <w:r>
        <w:instrText xml:space="preserve"> INCLUDEPICTURE  "http://www.cernosin.cz/data/editor/70cs_1.jpg?gcm_date=1389090581" \* MERGEFORMATINET </w:instrText>
      </w:r>
      <w:r>
        <w:fldChar w:fldCharType="separate"/>
      </w:r>
      <w:r>
        <w:fldChar w:fldCharType="begin"/>
      </w:r>
      <w:r>
        <w:instrText xml:space="preserve"> INCLUDEPICTURE  "http://www.cernosin.cz/data/editor/70cs_1.jpg?gcm_date=1389090581" \* MERGEFORMATINET </w:instrText>
      </w:r>
      <w:r>
        <w:fldChar w:fldCharType="separate"/>
      </w:r>
      <w:r>
        <w:fldChar w:fldCharType="begin"/>
      </w:r>
      <w:r>
        <w:instrText xml:space="preserve"> INCLUDEPICTURE  "http://www.cernosin.cz/data/editor/70cs_1.jpg?gcm_date=1389090581" \* MERGEFORMATINET </w:instrText>
      </w:r>
      <w:r>
        <w:fldChar w:fldCharType="separate"/>
      </w:r>
      <w:r>
        <w:fldChar w:fldCharType="begin"/>
      </w:r>
      <w:r>
        <w:instrText xml:space="preserve"> INCLUDEPICTURE  "http://www.cernosin.cz/data/editor/70cs_1.jpg?gcm_date=1389090581" \* MERGEFORMATINET </w:instrText>
      </w:r>
      <w:r>
        <w:fldChar w:fldCharType="separate"/>
      </w:r>
      <w:r w:rsidR="00D43EF5">
        <w:fldChar w:fldCharType="begin"/>
      </w:r>
      <w:r w:rsidR="00D43EF5">
        <w:instrText xml:space="preserve"> INCLUDEPICTURE  "http://www.cernosin.cz/data/editor/70cs_1.jpg?gcm_date=1389090581" \* MERGEFORMATINET </w:instrText>
      </w:r>
      <w:r w:rsidR="00D43EF5">
        <w:fldChar w:fldCharType="separate"/>
      </w:r>
      <w:r w:rsidR="00727086">
        <w:fldChar w:fldCharType="begin"/>
      </w:r>
      <w:r w:rsidR="00727086">
        <w:instrText xml:space="preserve"> INCLUDEPICTURE  "http://www.cernosin.cz/data/editor/70cs_1.jpg?gcm_date=1389090581" \* MERGEFORMATINET </w:instrText>
      </w:r>
      <w:r w:rsidR="00727086">
        <w:fldChar w:fldCharType="separate"/>
      </w:r>
      <w:r w:rsidR="00922B58">
        <w:fldChar w:fldCharType="begin"/>
      </w:r>
      <w:r w:rsidR="00922B58">
        <w:instrText xml:space="preserve"> </w:instrText>
      </w:r>
      <w:r w:rsidR="00922B58">
        <w:instrText>INCLUDEPICTURE  "http://www.cernosin.cz/data/editor/70cs_1.jpg?gcm_date=1389090581" \* MERGEFORMATINET</w:instrText>
      </w:r>
      <w:r w:rsidR="00922B58">
        <w:instrText xml:space="preserve"> </w:instrText>
      </w:r>
      <w:r w:rsidR="00922B58">
        <w:fldChar w:fldCharType="separate"/>
      </w:r>
      <w:r w:rsidR="00F03F2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nak" style="width:54pt;height:58.5pt">
            <v:imagedata r:id="rId4" r:href="rId5"/>
          </v:shape>
        </w:pict>
      </w:r>
      <w:r w:rsidR="00922B58">
        <w:fldChar w:fldCharType="end"/>
      </w:r>
      <w:r w:rsidR="00727086">
        <w:fldChar w:fldCharType="end"/>
      </w:r>
      <w:r w:rsidR="00D43EF5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Pr="009A4AF1">
        <w:rPr>
          <w:b/>
          <w:bCs/>
          <w:sz w:val="36"/>
          <w:szCs w:val="36"/>
          <w:u w:val="single"/>
        </w:rPr>
        <w:t>Město Černošín</w:t>
      </w:r>
      <w:r w:rsidRPr="009A4AF1">
        <w:rPr>
          <w:b/>
          <w:bCs/>
          <w:sz w:val="28"/>
          <w:szCs w:val="28"/>
          <w:u w:val="single"/>
        </w:rPr>
        <w:t xml:space="preserve">, </w:t>
      </w:r>
      <w:r w:rsidRPr="009A4AF1">
        <w:rPr>
          <w:sz w:val="28"/>
          <w:szCs w:val="28"/>
          <w:u w:val="single"/>
        </w:rPr>
        <w:t>nám. 1. máje 62, 349 58 Černošín</w:t>
      </w:r>
    </w:p>
    <w:p w:rsidR="009A4AF1" w:rsidRPr="009A4AF1" w:rsidRDefault="009A4AF1" w:rsidP="009A4AF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9A4AF1" w:rsidRPr="009A4AF1" w:rsidRDefault="009A4AF1" w:rsidP="009A4AF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9A4AF1">
        <w:rPr>
          <w:b/>
          <w:bCs/>
          <w:sz w:val="32"/>
          <w:szCs w:val="32"/>
        </w:rPr>
        <w:t>Podmínky pro poskytnutí programové jednorázové dotace</w:t>
      </w:r>
    </w:p>
    <w:p w:rsidR="009A4AF1" w:rsidRPr="009A4AF1" w:rsidRDefault="009A4AF1" w:rsidP="009A4AF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9A4AF1">
        <w:rPr>
          <w:b/>
          <w:bCs/>
          <w:sz w:val="32"/>
          <w:szCs w:val="32"/>
        </w:rPr>
        <w:t>z rozpočtu města Černošín</w:t>
      </w:r>
    </w:p>
    <w:p w:rsidR="009A4AF1" w:rsidRDefault="009A4AF1" w:rsidP="009A4AF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9A4AF1">
        <w:rPr>
          <w:b/>
          <w:bCs/>
          <w:sz w:val="32"/>
          <w:szCs w:val="32"/>
        </w:rPr>
        <w:t>„Zařízení pro ekologickou likvidaci odpadních vod“</w:t>
      </w:r>
    </w:p>
    <w:p w:rsidR="009A4AF1" w:rsidRPr="009A4AF1" w:rsidRDefault="009A4AF1" w:rsidP="009A4AF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</w:p>
    <w:p w:rsidR="009A4AF1" w:rsidRPr="009A4AF1" w:rsidRDefault="009A4AF1" w:rsidP="009A4AF1">
      <w:pPr>
        <w:autoSpaceDE w:val="0"/>
        <w:autoSpaceDN w:val="0"/>
        <w:adjustRightInd w:val="0"/>
        <w:spacing w:after="0" w:line="240" w:lineRule="auto"/>
      </w:pPr>
      <w:r w:rsidRPr="009A4AF1">
        <w:t xml:space="preserve">Město Černošín usnesením ZM Černošín č. </w:t>
      </w:r>
      <w:r w:rsidR="00727086">
        <w:t>14</w:t>
      </w:r>
      <w:r w:rsidRPr="009A4AF1">
        <w:t>/</w:t>
      </w:r>
      <w:r w:rsidR="00727086">
        <w:t>I</w:t>
      </w:r>
      <w:r w:rsidRPr="009A4AF1">
        <w:t>/</w:t>
      </w:r>
      <w:r w:rsidR="00727086">
        <w:t>7</w:t>
      </w:r>
      <w:r w:rsidRPr="009A4AF1">
        <w:t xml:space="preserve"> ze dne </w:t>
      </w:r>
      <w:proofErr w:type="gramStart"/>
      <w:r w:rsidR="00727086">
        <w:t>28.5.2020</w:t>
      </w:r>
      <w:proofErr w:type="gramEnd"/>
      <w:r w:rsidRPr="009A4AF1">
        <w:t xml:space="preserve"> schválilo</w:t>
      </w:r>
    </w:p>
    <w:p w:rsidR="009A4AF1" w:rsidRPr="009A4AF1" w:rsidRDefault="009A4AF1" w:rsidP="009A4AF1">
      <w:pPr>
        <w:autoSpaceDE w:val="0"/>
        <w:autoSpaceDN w:val="0"/>
        <w:adjustRightInd w:val="0"/>
        <w:spacing w:after="0" w:line="240" w:lineRule="auto"/>
      </w:pPr>
      <w:r w:rsidRPr="009A4AF1">
        <w:t>podmínky pro poskytnutí programové dotace z rozpočtu města Černošín „Zařízení</w:t>
      </w:r>
    </w:p>
    <w:p w:rsidR="009A4AF1" w:rsidRDefault="009A4AF1" w:rsidP="009A4AF1">
      <w:pPr>
        <w:autoSpaceDE w:val="0"/>
        <w:autoSpaceDN w:val="0"/>
        <w:adjustRightInd w:val="0"/>
        <w:spacing w:after="0" w:line="240" w:lineRule="auto"/>
      </w:pPr>
      <w:r w:rsidRPr="009A4AF1">
        <w:t>pro ekologickou likvidaci odpadních vod“</w:t>
      </w:r>
      <w:r w:rsidR="00727086">
        <w:t>.</w:t>
      </w:r>
    </w:p>
    <w:p w:rsidR="009A4AF1" w:rsidRPr="009A4AF1" w:rsidRDefault="009A4AF1" w:rsidP="009A4AF1">
      <w:pPr>
        <w:autoSpaceDE w:val="0"/>
        <w:autoSpaceDN w:val="0"/>
        <w:adjustRightInd w:val="0"/>
        <w:spacing w:after="0" w:line="240" w:lineRule="auto"/>
      </w:pPr>
    </w:p>
    <w:p w:rsidR="009A4AF1" w:rsidRPr="009A4AF1" w:rsidRDefault="009A4AF1" w:rsidP="009A4AF1">
      <w:pPr>
        <w:autoSpaceDE w:val="0"/>
        <w:autoSpaceDN w:val="0"/>
        <w:adjustRightInd w:val="0"/>
        <w:spacing w:after="0" w:line="240" w:lineRule="auto"/>
      </w:pPr>
      <w:r w:rsidRPr="009A4AF1">
        <w:t>Programová jednorázová dotace je určena pro vlastníky nemovitostí, kteří nemají</w:t>
      </w:r>
    </w:p>
    <w:p w:rsidR="009A4AF1" w:rsidRDefault="009A4AF1" w:rsidP="009A4AF1">
      <w:pPr>
        <w:autoSpaceDE w:val="0"/>
        <w:autoSpaceDN w:val="0"/>
        <w:adjustRightInd w:val="0"/>
        <w:spacing w:after="0" w:line="240" w:lineRule="auto"/>
      </w:pPr>
      <w:r w:rsidRPr="009A4AF1">
        <w:t xml:space="preserve">možnost se napojit do městské kanalizace (čp. a </w:t>
      </w:r>
      <w:proofErr w:type="spellStart"/>
      <w:r w:rsidRPr="009A4AF1">
        <w:t>če</w:t>
      </w:r>
      <w:proofErr w:type="spellEnd"/>
      <w:r w:rsidRPr="009A4AF1">
        <w:t>).</w:t>
      </w:r>
    </w:p>
    <w:p w:rsidR="009A4AF1" w:rsidRPr="009A4AF1" w:rsidRDefault="009A4AF1" w:rsidP="009A4AF1">
      <w:pPr>
        <w:autoSpaceDE w:val="0"/>
        <w:autoSpaceDN w:val="0"/>
        <w:adjustRightInd w:val="0"/>
        <w:spacing w:after="0" w:line="240" w:lineRule="auto"/>
      </w:pPr>
    </w:p>
    <w:p w:rsidR="009A4AF1" w:rsidRPr="009A4AF1" w:rsidRDefault="009A4AF1" w:rsidP="009A4AF1">
      <w:pPr>
        <w:autoSpaceDE w:val="0"/>
        <w:autoSpaceDN w:val="0"/>
        <w:adjustRightInd w:val="0"/>
        <w:spacing w:after="0" w:line="240" w:lineRule="auto"/>
      </w:pPr>
      <w:r w:rsidRPr="009A4AF1">
        <w:rPr>
          <w:u w:val="single"/>
        </w:rPr>
        <w:t>Výše dotace:</w:t>
      </w:r>
      <w:r w:rsidRPr="009A4AF1">
        <w:t xml:space="preserve"> </w:t>
      </w:r>
      <w:r w:rsidRPr="009A4AF1">
        <w:rPr>
          <w:b/>
          <w:bCs/>
        </w:rPr>
        <w:t xml:space="preserve">70 % </w:t>
      </w:r>
      <w:r w:rsidRPr="009A4AF1">
        <w:t xml:space="preserve">celkových nákladů díla, max. </w:t>
      </w:r>
      <w:r w:rsidRPr="009A4AF1">
        <w:rPr>
          <w:b/>
          <w:bCs/>
        </w:rPr>
        <w:t xml:space="preserve">50.000,- Kč </w:t>
      </w:r>
      <w:r w:rsidRPr="009A4AF1">
        <w:t>uznatelných nákladů.</w:t>
      </w:r>
    </w:p>
    <w:p w:rsidR="009A4AF1" w:rsidRDefault="009A4AF1" w:rsidP="009A4AF1">
      <w:pPr>
        <w:autoSpaceDE w:val="0"/>
        <w:autoSpaceDN w:val="0"/>
        <w:adjustRightInd w:val="0"/>
        <w:spacing w:after="0" w:line="240" w:lineRule="auto"/>
      </w:pPr>
    </w:p>
    <w:p w:rsidR="009A4AF1" w:rsidRPr="009A4AF1" w:rsidRDefault="009A4AF1" w:rsidP="009A4AF1">
      <w:pPr>
        <w:autoSpaceDE w:val="0"/>
        <w:autoSpaceDN w:val="0"/>
        <w:adjustRightInd w:val="0"/>
        <w:spacing w:after="0" w:line="240" w:lineRule="auto"/>
      </w:pPr>
      <w:r w:rsidRPr="009A4AF1">
        <w:t>Oprávněnými žadateli o dotaci jsou:</w:t>
      </w:r>
    </w:p>
    <w:p w:rsidR="009A4AF1" w:rsidRDefault="009A4AF1" w:rsidP="009A4AF1">
      <w:pPr>
        <w:autoSpaceDE w:val="0"/>
        <w:autoSpaceDN w:val="0"/>
        <w:adjustRightInd w:val="0"/>
        <w:spacing w:after="0" w:line="240" w:lineRule="auto"/>
        <w:ind w:firstLine="708"/>
      </w:pPr>
      <w:r w:rsidRPr="009A4AF1">
        <w:t xml:space="preserve">1. </w:t>
      </w:r>
      <w:r>
        <w:tab/>
      </w:r>
      <w:r w:rsidRPr="009A4AF1">
        <w:t xml:space="preserve">vlastníci nemovitostí v Černošíně, u nichž je problematické technické </w:t>
      </w:r>
    </w:p>
    <w:p w:rsidR="009A4AF1" w:rsidRPr="009A4AF1" w:rsidRDefault="00F03F2C" w:rsidP="009A4AF1">
      <w:pPr>
        <w:autoSpaceDE w:val="0"/>
        <w:autoSpaceDN w:val="0"/>
        <w:adjustRightInd w:val="0"/>
        <w:spacing w:after="0" w:line="240" w:lineRule="auto"/>
        <w:ind w:left="708" w:firstLine="708"/>
      </w:pPr>
      <w:r>
        <w:t>n</w:t>
      </w:r>
      <w:r w:rsidR="009A4AF1" w:rsidRPr="009A4AF1">
        <w:t>apojení</w:t>
      </w:r>
      <w:r w:rsidR="009A4AF1">
        <w:t xml:space="preserve"> </w:t>
      </w:r>
      <w:r w:rsidR="009A4AF1" w:rsidRPr="009A4AF1">
        <w:t>do městské kanalizace</w:t>
      </w:r>
      <w:r w:rsidR="009A4AF1">
        <w:t>,</w:t>
      </w:r>
    </w:p>
    <w:p w:rsidR="00BB0D71" w:rsidRDefault="009A4AF1" w:rsidP="009A4AF1">
      <w:pPr>
        <w:autoSpaceDE w:val="0"/>
        <w:autoSpaceDN w:val="0"/>
        <w:adjustRightInd w:val="0"/>
        <w:spacing w:after="0" w:line="240" w:lineRule="auto"/>
        <w:ind w:firstLine="708"/>
      </w:pPr>
      <w:r w:rsidRPr="009A4AF1">
        <w:t xml:space="preserve">2. </w:t>
      </w:r>
      <w:r>
        <w:tab/>
      </w:r>
      <w:r w:rsidRPr="009A4AF1">
        <w:t>vlastníci nemovitostí v místních částech Třebel, Lažany</w:t>
      </w:r>
      <w:r w:rsidR="00BB0D71">
        <w:t xml:space="preserve"> u Černošína,</w:t>
      </w:r>
    </w:p>
    <w:p w:rsidR="00BB0D71" w:rsidRDefault="00BB0D71" w:rsidP="00BB0D71">
      <w:pPr>
        <w:autoSpaceDE w:val="0"/>
        <w:autoSpaceDN w:val="0"/>
        <w:adjustRightInd w:val="0"/>
        <w:spacing w:after="0" w:line="240" w:lineRule="auto"/>
        <w:ind w:firstLine="708"/>
      </w:pPr>
      <w:r>
        <w:t xml:space="preserve">          </w:t>
      </w:r>
      <w:r w:rsidR="009A4AF1" w:rsidRPr="009A4AF1">
        <w:t xml:space="preserve"> Ostrovce</w:t>
      </w:r>
      <w:r>
        <w:t xml:space="preserve"> u Černošína</w:t>
      </w:r>
      <w:r w:rsidR="009A4AF1" w:rsidRPr="009A4AF1">
        <w:t>,</w:t>
      </w:r>
      <w:r>
        <w:t xml:space="preserve"> </w:t>
      </w:r>
      <w:r w:rsidR="009A4AF1" w:rsidRPr="009A4AF1">
        <w:t>Krásné</w:t>
      </w:r>
      <w:r w:rsidR="009A4AF1">
        <w:t xml:space="preserve"> </w:t>
      </w:r>
      <w:r w:rsidR="009A4AF1" w:rsidRPr="009A4AF1">
        <w:t>Údolí</w:t>
      </w:r>
      <w:r w:rsidR="009A4AF1">
        <w:t xml:space="preserve"> </w:t>
      </w:r>
      <w:r w:rsidR="009A4AF1" w:rsidRPr="00BB0D71">
        <w:rPr>
          <w:color w:val="000000" w:themeColor="text1"/>
        </w:rPr>
        <w:t>u Černošína</w:t>
      </w:r>
      <w:r w:rsidR="009A4AF1" w:rsidRPr="009A4AF1">
        <w:t xml:space="preserve">, Pytlov, Víchov, </w:t>
      </w:r>
    </w:p>
    <w:p w:rsidR="009A4AF1" w:rsidRDefault="00BB0D71" w:rsidP="00BB0D71">
      <w:pPr>
        <w:autoSpaceDE w:val="0"/>
        <w:autoSpaceDN w:val="0"/>
        <w:adjustRightInd w:val="0"/>
        <w:spacing w:after="0" w:line="240" w:lineRule="auto"/>
        <w:ind w:firstLine="708"/>
      </w:pPr>
      <w:r>
        <w:t xml:space="preserve">           </w:t>
      </w:r>
      <w:r w:rsidR="009A4AF1" w:rsidRPr="009A4AF1">
        <w:t>Záhoří</w:t>
      </w:r>
      <w:r w:rsidR="009A4AF1">
        <w:t xml:space="preserve"> </w:t>
      </w:r>
      <w:r w:rsidR="009A4AF1" w:rsidRPr="00F4154A">
        <w:rPr>
          <w:color w:val="000000" w:themeColor="text1"/>
        </w:rPr>
        <w:t>u Černošína</w:t>
      </w:r>
      <w:r w:rsidR="009A4AF1" w:rsidRPr="009A4AF1">
        <w:t>,</w:t>
      </w:r>
      <w:r>
        <w:t xml:space="preserve"> </w:t>
      </w:r>
      <w:r w:rsidR="009A4AF1" w:rsidRPr="009A4AF1">
        <w:t>Č</w:t>
      </w:r>
      <w:r w:rsidR="009A4AF1">
        <w:t>ernošín – Lhota</w:t>
      </w:r>
    </w:p>
    <w:p w:rsidR="00BB0D71" w:rsidRPr="00BB0D71" w:rsidRDefault="009A4AF1" w:rsidP="009A4AF1">
      <w:pPr>
        <w:autoSpaceDE w:val="0"/>
        <w:autoSpaceDN w:val="0"/>
        <w:adjustRightInd w:val="0"/>
        <w:spacing w:after="0" w:line="240" w:lineRule="auto"/>
        <w:ind w:firstLine="708"/>
        <w:rPr>
          <w:color w:val="000000" w:themeColor="text1"/>
        </w:rPr>
      </w:pPr>
      <w:r>
        <w:t xml:space="preserve">3. </w:t>
      </w:r>
      <w:r>
        <w:tab/>
      </w:r>
      <w:r w:rsidR="00F03F2C">
        <w:t xml:space="preserve">společenství vlastníků </w:t>
      </w:r>
      <w:r w:rsidR="00F03F2C">
        <w:rPr>
          <w:color w:val="000000" w:themeColor="text1"/>
        </w:rPr>
        <w:t>bytových domů</w:t>
      </w:r>
      <w:r w:rsidRPr="00BB0D71">
        <w:rPr>
          <w:color w:val="000000" w:themeColor="text1"/>
        </w:rPr>
        <w:t xml:space="preserve"> </w:t>
      </w:r>
      <w:r w:rsidR="00BB0D71" w:rsidRPr="00BB0D71">
        <w:rPr>
          <w:color w:val="000000" w:themeColor="text1"/>
        </w:rPr>
        <w:t xml:space="preserve">za každou bytovou </w:t>
      </w:r>
    </w:p>
    <w:p w:rsidR="009A4AF1" w:rsidRPr="009A4AF1" w:rsidRDefault="00BB0D71" w:rsidP="009A4AF1">
      <w:pPr>
        <w:autoSpaceDE w:val="0"/>
        <w:autoSpaceDN w:val="0"/>
        <w:adjustRightInd w:val="0"/>
        <w:spacing w:after="0" w:line="240" w:lineRule="auto"/>
        <w:ind w:firstLine="708"/>
      </w:pPr>
      <w:r w:rsidRPr="00BB0D71">
        <w:rPr>
          <w:color w:val="000000" w:themeColor="text1"/>
        </w:rPr>
        <w:t xml:space="preserve">          </w:t>
      </w:r>
      <w:r>
        <w:rPr>
          <w:color w:val="000000" w:themeColor="text1"/>
        </w:rPr>
        <w:t xml:space="preserve"> </w:t>
      </w:r>
      <w:r w:rsidRPr="00BB0D71">
        <w:rPr>
          <w:color w:val="000000" w:themeColor="text1"/>
        </w:rPr>
        <w:t>jednotku</w:t>
      </w:r>
      <w:r w:rsidRPr="00BB0D71">
        <w:rPr>
          <w:i/>
          <w:color w:val="000000" w:themeColor="text1"/>
        </w:rPr>
        <w:t xml:space="preserve"> </w:t>
      </w:r>
    </w:p>
    <w:p w:rsidR="009A4AF1" w:rsidRDefault="009A4AF1" w:rsidP="009A4AF1">
      <w:pPr>
        <w:autoSpaceDE w:val="0"/>
        <w:autoSpaceDN w:val="0"/>
        <w:adjustRightInd w:val="0"/>
        <w:spacing w:after="0" w:line="240" w:lineRule="auto"/>
      </w:pPr>
    </w:p>
    <w:p w:rsidR="009A4AF1" w:rsidRPr="009A4AF1" w:rsidRDefault="009A4AF1" w:rsidP="009A4AF1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9A4AF1">
        <w:rPr>
          <w:u w:val="single"/>
        </w:rPr>
        <w:t>Dotaci lze využít na:</w:t>
      </w:r>
    </w:p>
    <w:p w:rsidR="009A4AF1" w:rsidRPr="009A4AF1" w:rsidRDefault="009A4AF1" w:rsidP="009A4AF1">
      <w:pPr>
        <w:autoSpaceDE w:val="0"/>
        <w:autoSpaceDN w:val="0"/>
        <w:adjustRightInd w:val="0"/>
        <w:spacing w:after="0" w:line="240" w:lineRule="auto"/>
        <w:ind w:firstLine="708"/>
      </w:pPr>
      <w:r w:rsidRPr="009A4AF1">
        <w:t>1. vybudování domácí čistírny odpadních vod (DČOV)</w:t>
      </w:r>
      <w:r>
        <w:t>,</w:t>
      </w:r>
    </w:p>
    <w:p w:rsidR="009A4AF1" w:rsidRPr="009A4AF1" w:rsidRDefault="009A4AF1" w:rsidP="009A4AF1">
      <w:pPr>
        <w:autoSpaceDE w:val="0"/>
        <w:autoSpaceDN w:val="0"/>
        <w:adjustRightInd w:val="0"/>
        <w:spacing w:after="0" w:line="240" w:lineRule="auto"/>
        <w:ind w:firstLine="708"/>
      </w:pPr>
      <w:r w:rsidRPr="009A4AF1">
        <w:t>2. vybudování septiku s biologickým nebo zemním filtrem</w:t>
      </w:r>
      <w:r>
        <w:t>,</w:t>
      </w:r>
    </w:p>
    <w:p w:rsidR="009A4AF1" w:rsidRDefault="009A4AF1" w:rsidP="009A4AF1">
      <w:pPr>
        <w:autoSpaceDE w:val="0"/>
        <w:autoSpaceDN w:val="0"/>
        <w:adjustRightInd w:val="0"/>
        <w:spacing w:after="0" w:line="240" w:lineRule="auto"/>
        <w:ind w:firstLine="708"/>
      </w:pPr>
      <w:r w:rsidRPr="009A4AF1">
        <w:t>3. vybudování nových septiků na vyvážení</w:t>
      </w:r>
      <w:r>
        <w:t>.</w:t>
      </w:r>
    </w:p>
    <w:p w:rsidR="009A4AF1" w:rsidRPr="009A4AF1" w:rsidRDefault="009A4AF1" w:rsidP="009A4AF1">
      <w:pPr>
        <w:autoSpaceDE w:val="0"/>
        <w:autoSpaceDN w:val="0"/>
        <w:adjustRightInd w:val="0"/>
        <w:spacing w:after="0" w:line="240" w:lineRule="auto"/>
        <w:ind w:firstLine="708"/>
      </w:pPr>
    </w:p>
    <w:p w:rsidR="009A4AF1" w:rsidRPr="009A4AF1" w:rsidRDefault="00F03F2C" w:rsidP="009A4AF1">
      <w:pPr>
        <w:autoSpaceDE w:val="0"/>
        <w:autoSpaceDN w:val="0"/>
        <w:adjustRightInd w:val="0"/>
        <w:spacing w:after="0" w:line="240" w:lineRule="auto"/>
      </w:pPr>
      <w:r>
        <w:t>Zařízení pod bodem 1,</w:t>
      </w:r>
      <w:r w:rsidR="009A4AF1" w:rsidRPr="009A4AF1">
        <w:t>2</w:t>
      </w:r>
      <w:r>
        <w:t>,3</w:t>
      </w:r>
      <w:r w:rsidR="009A4AF1" w:rsidRPr="009A4AF1">
        <w:t xml:space="preserve"> budou napojena do dešťových kanalizací v obci, případně</w:t>
      </w:r>
    </w:p>
    <w:p w:rsidR="009A4AF1" w:rsidRPr="009A4AF1" w:rsidRDefault="009A4AF1" w:rsidP="009A4AF1">
      <w:pPr>
        <w:autoSpaceDE w:val="0"/>
        <w:autoSpaceDN w:val="0"/>
        <w:adjustRightInd w:val="0"/>
        <w:spacing w:after="0" w:line="240" w:lineRule="auto"/>
      </w:pPr>
      <w:r w:rsidRPr="009A4AF1">
        <w:t>do vodotečí, rybníka v místní části, shromažďování vody pro další využití – nádrže</w:t>
      </w:r>
    </w:p>
    <w:p w:rsidR="009A4AF1" w:rsidRDefault="009A4AF1" w:rsidP="009A4AF1">
      <w:pPr>
        <w:autoSpaceDE w:val="0"/>
        <w:autoSpaceDN w:val="0"/>
        <w:adjustRightInd w:val="0"/>
        <w:spacing w:after="0" w:line="240" w:lineRule="auto"/>
      </w:pPr>
      <w:r w:rsidRPr="009A4AF1">
        <w:t xml:space="preserve">k zalévání, </w:t>
      </w:r>
      <w:r w:rsidRPr="009A4AF1">
        <w:rPr>
          <w:u w:val="single"/>
        </w:rPr>
        <w:t>nesmí být zasakována</w:t>
      </w:r>
      <w:r w:rsidRPr="009A4AF1">
        <w:t xml:space="preserve"> v zastavěném území.</w:t>
      </w:r>
    </w:p>
    <w:p w:rsidR="009A4AF1" w:rsidRPr="009A4AF1" w:rsidRDefault="009A4AF1" w:rsidP="009A4AF1">
      <w:pPr>
        <w:autoSpaceDE w:val="0"/>
        <w:autoSpaceDN w:val="0"/>
        <w:adjustRightInd w:val="0"/>
        <w:spacing w:after="0" w:line="240" w:lineRule="auto"/>
      </w:pPr>
    </w:p>
    <w:p w:rsidR="009A4AF1" w:rsidRPr="009A4AF1" w:rsidRDefault="009A4AF1" w:rsidP="009A4AF1">
      <w:pPr>
        <w:autoSpaceDE w:val="0"/>
        <w:autoSpaceDN w:val="0"/>
        <w:adjustRightInd w:val="0"/>
        <w:spacing w:after="0" w:line="240" w:lineRule="auto"/>
      </w:pPr>
      <w:r w:rsidRPr="009A4AF1">
        <w:t>Dotace bude posuzována individuálně na základě vyplněné žádosti. S příjemcem</w:t>
      </w:r>
    </w:p>
    <w:p w:rsidR="009A4AF1" w:rsidRPr="009A4AF1" w:rsidRDefault="009A4AF1" w:rsidP="009A4AF1">
      <w:pPr>
        <w:autoSpaceDE w:val="0"/>
        <w:autoSpaceDN w:val="0"/>
        <w:adjustRightInd w:val="0"/>
        <w:spacing w:after="0" w:line="240" w:lineRule="auto"/>
      </w:pPr>
      <w:r w:rsidRPr="009A4AF1">
        <w:t>dotace bude uzavřena veřejnosprávní smlouva. Stavba bude realizována na základě</w:t>
      </w:r>
    </w:p>
    <w:p w:rsidR="009A4AF1" w:rsidRPr="009A4AF1" w:rsidRDefault="009A4AF1" w:rsidP="009A4AF1">
      <w:pPr>
        <w:autoSpaceDE w:val="0"/>
        <w:autoSpaceDN w:val="0"/>
        <w:adjustRightInd w:val="0"/>
        <w:spacing w:after="0" w:line="240" w:lineRule="auto"/>
      </w:pPr>
      <w:r w:rsidRPr="009A4AF1">
        <w:t>příslušného povolení, proplacení dotace po předložení dokladu příslušného</w:t>
      </w:r>
    </w:p>
    <w:p w:rsidR="009A4AF1" w:rsidRPr="009A4AF1" w:rsidRDefault="009A4AF1" w:rsidP="009A4AF1">
      <w:pPr>
        <w:autoSpaceDE w:val="0"/>
        <w:autoSpaceDN w:val="0"/>
        <w:adjustRightInd w:val="0"/>
        <w:spacing w:after="0" w:line="240" w:lineRule="auto"/>
      </w:pPr>
      <w:r w:rsidRPr="009A4AF1">
        <w:t xml:space="preserve">správního orgánu, kterým je doloženo, že je dílo schopno provozu. </w:t>
      </w:r>
      <w:r w:rsidR="00D43EF5">
        <w:t xml:space="preserve"> P</w:t>
      </w:r>
      <w:r w:rsidRPr="009A4AF1">
        <w:t>říjemce dotace</w:t>
      </w:r>
    </w:p>
    <w:p w:rsidR="009A4AF1" w:rsidRPr="009A4AF1" w:rsidRDefault="009A4AF1" w:rsidP="009A4AF1">
      <w:pPr>
        <w:autoSpaceDE w:val="0"/>
        <w:autoSpaceDN w:val="0"/>
        <w:adjustRightInd w:val="0"/>
        <w:spacing w:after="0" w:line="240" w:lineRule="auto"/>
      </w:pPr>
      <w:r w:rsidRPr="009A4AF1">
        <w:t xml:space="preserve">je povinen dodržet OZV (obecně závaznou vyhlášku) č. </w:t>
      </w:r>
      <w:r w:rsidRPr="00BB0D71">
        <w:rPr>
          <w:color w:val="000000" w:themeColor="text1"/>
        </w:rPr>
        <w:t xml:space="preserve">4/2019 </w:t>
      </w:r>
      <w:r w:rsidRPr="009A4AF1">
        <w:t>a zákon</w:t>
      </w:r>
    </w:p>
    <w:p w:rsidR="009A4AF1" w:rsidRDefault="009A4AF1" w:rsidP="009A4AF1">
      <w:pPr>
        <w:autoSpaceDE w:val="0"/>
        <w:autoSpaceDN w:val="0"/>
        <w:adjustRightInd w:val="0"/>
        <w:spacing w:after="0" w:line="240" w:lineRule="auto"/>
      </w:pPr>
      <w:r w:rsidRPr="009A4AF1">
        <w:t>o pozemních komunikacích č. 13/1997 Sb., v platném znění.</w:t>
      </w:r>
    </w:p>
    <w:p w:rsidR="009A4AF1" w:rsidRPr="009A4AF1" w:rsidRDefault="009A4AF1" w:rsidP="009A4AF1">
      <w:pPr>
        <w:autoSpaceDE w:val="0"/>
        <w:autoSpaceDN w:val="0"/>
        <w:adjustRightInd w:val="0"/>
        <w:spacing w:after="0" w:line="240" w:lineRule="auto"/>
      </w:pPr>
    </w:p>
    <w:p w:rsidR="009A4AF1" w:rsidRPr="009A4AF1" w:rsidRDefault="009A4AF1" w:rsidP="009A4AF1">
      <w:pPr>
        <w:autoSpaceDE w:val="0"/>
        <w:autoSpaceDN w:val="0"/>
        <w:adjustRightInd w:val="0"/>
        <w:spacing w:after="0" w:line="240" w:lineRule="auto"/>
      </w:pPr>
      <w:r w:rsidRPr="009A4AF1">
        <w:t>Žádost o dotaci může být podána před zahájením realizace, v průběhu realizace,</w:t>
      </w:r>
    </w:p>
    <w:p w:rsidR="009A4AF1" w:rsidRPr="009A4AF1" w:rsidRDefault="009A4AF1" w:rsidP="009A4AF1">
      <w:pPr>
        <w:autoSpaceDE w:val="0"/>
        <w:autoSpaceDN w:val="0"/>
        <w:adjustRightInd w:val="0"/>
        <w:spacing w:after="0" w:line="240" w:lineRule="auto"/>
      </w:pPr>
      <w:r w:rsidRPr="009A4AF1">
        <w:t>po dokončení díla, nejpozději do 1 roku od vydání dokladu správního orgánu, že dílo</w:t>
      </w:r>
    </w:p>
    <w:p w:rsidR="00385227" w:rsidRPr="009A4AF1" w:rsidRDefault="009A4AF1" w:rsidP="009A4AF1">
      <w:r w:rsidRPr="009A4AF1">
        <w:t>je schopno provozu.</w:t>
      </w:r>
    </w:p>
    <w:p w:rsidR="009A4AF1" w:rsidRPr="009A4AF1" w:rsidRDefault="009A4AF1" w:rsidP="009A4AF1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9A4AF1">
        <w:rPr>
          <w:color w:val="000000"/>
        </w:rPr>
        <w:t>O žádosti bude rozhodnuto do 3</w:t>
      </w:r>
      <w:r w:rsidR="00F03F2C">
        <w:rPr>
          <w:color w:val="000000"/>
        </w:rPr>
        <w:t>0</w:t>
      </w:r>
      <w:bookmarkStart w:id="0" w:name="_GoBack"/>
      <w:bookmarkEnd w:id="0"/>
      <w:r w:rsidRPr="009A4AF1">
        <w:rPr>
          <w:color w:val="000000"/>
        </w:rPr>
        <w:t xml:space="preserve"> dnů ode dne jejího podání. Žádosti se přijímají</w:t>
      </w:r>
    </w:p>
    <w:p w:rsidR="009A4AF1" w:rsidRPr="009A4AF1" w:rsidRDefault="009A4AF1" w:rsidP="009A4AF1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9A4AF1">
        <w:rPr>
          <w:color w:val="000000"/>
        </w:rPr>
        <w:t>na vyplněném formuláři, který je k dispozici na stránkách města Černošín:</w:t>
      </w:r>
    </w:p>
    <w:p w:rsidR="009A4AF1" w:rsidRPr="009A4AF1" w:rsidRDefault="00922B58" w:rsidP="009A4AF1">
      <w:pPr>
        <w:autoSpaceDE w:val="0"/>
        <w:autoSpaceDN w:val="0"/>
        <w:adjustRightInd w:val="0"/>
        <w:spacing w:after="0" w:line="240" w:lineRule="auto"/>
      </w:pPr>
      <w:hyperlink r:id="rId6" w:history="1">
        <w:r w:rsidR="009A4AF1">
          <w:rPr>
            <w:rStyle w:val="Hypertextovodkaz"/>
          </w:rPr>
          <w:t>https://www.cernosin.cz/urad-2/formulare-ke-stazeni-1/dotace-mesta/</w:t>
        </w:r>
      </w:hyperlink>
      <w:r w:rsidR="009A4AF1">
        <w:t xml:space="preserve"> </w:t>
      </w:r>
      <w:r w:rsidR="009A4AF1" w:rsidRPr="009A4AF1">
        <w:rPr>
          <w:color w:val="000000"/>
        </w:rPr>
        <w:t>nebo na Městském</w:t>
      </w:r>
      <w:r w:rsidR="009A4AF1">
        <w:rPr>
          <w:color w:val="000000"/>
        </w:rPr>
        <w:t xml:space="preserve"> </w:t>
      </w:r>
      <w:r w:rsidR="009A4AF1" w:rsidRPr="009A4AF1">
        <w:rPr>
          <w:color w:val="000000"/>
        </w:rPr>
        <w:t>úřadě v Černošíně, nám. 1. máje 62, 349 58 Černošín v úředních hodinách.</w:t>
      </w:r>
    </w:p>
    <w:sectPr w:rsidR="009A4AF1" w:rsidRPr="009A4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F1"/>
    <w:rsid w:val="00385227"/>
    <w:rsid w:val="00727086"/>
    <w:rsid w:val="00922B58"/>
    <w:rsid w:val="009A4AF1"/>
    <w:rsid w:val="00BB0D71"/>
    <w:rsid w:val="00D43EF5"/>
    <w:rsid w:val="00F03F2C"/>
    <w:rsid w:val="00F4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33AE3-2D86-47EF-B331-9CD18D47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A4A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rnosin.cz/urad-2/formulare-ke-stazeni-1/dotace-mesta/" TargetMode="External"/><Relationship Id="rId5" Type="http://schemas.openxmlformats.org/officeDocument/2006/relationships/image" Target="http://www.cernosin.cz/data/editor/70cs_1.jpg?gcm_date=138909058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stavebni</dc:creator>
  <cp:keywords/>
  <dc:description/>
  <cp:lastModifiedBy>Hladik</cp:lastModifiedBy>
  <cp:revision>3</cp:revision>
  <dcterms:created xsi:type="dcterms:W3CDTF">2020-06-17T11:29:00Z</dcterms:created>
  <dcterms:modified xsi:type="dcterms:W3CDTF">2020-06-18T07:56:00Z</dcterms:modified>
</cp:coreProperties>
</file>